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5056" w14:textId="77777777" w:rsidR="00BC2CBF" w:rsidRDefault="00BC2CBF">
      <w:pPr>
        <w:spacing w:after="391" w:line="259" w:lineRule="auto"/>
        <w:ind w:left="86" w:right="0" w:firstLine="0"/>
        <w:jc w:val="left"/>
      </w:pPr>
    </w:p>
    <w:p w14:paraId="1C1EB361" w14:textId="638D97FD" w:rsidR="00A51ACA" w:rsidRDefault="0043726C">
      <w:pPr>
        <w:spacing w:after="391" w:line="259" w:lineRule="auto"/>
        <w:ind w:left="86" w:right="0" w:firstLine="0"/>
        <w:jc w:val="left"/>
      </w:pPr>
      <w:r>
        <w:rPr>
          <w:noProof/>
        </w:rPr>
        <w:drawing>
          <wp:inline distT="0" distB="0" distL="0" distR="0" wp14:anchorId="017FFA2E" wp14:editId="25AD5B81">
            <wp:extent cx="1036320" cy="1036616"/>
            <wp:effectExtent l="0" t="0" r="0" b="0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D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D44F67" w14:textId="77777777" w:rsidR="00A51ACA" w:rsidRDefault="0043726C">
      <w:pPr>
        <w:spacing w:after="0" w:line="265" w:lineRule="auto"/>
        <w:ind w:left="197" w:right="5962" w:hanging="10"/>
        <w:jc w:val="left"/>
      </w:pPr>
      <w:r>
        <w:rPr>
          <w:sz w:val="28"/>
        </w:rPr>
        <w:t>Andrije Hebranga 11</w:t>
      </w:r>
    </w:p>
    <w:p w14:paraId="4BF700FA" w14:textId="77777777" w:rsidR="00A51ACA" w:rsidRDefault="0043726C">
      <w:pPr>
        <w:spacing w:after="0" w:line="265" w:lineRule="auto"/>
        <w:ind w:left="197" w:right="5962" w:hanging="10"/>
        <w:jc w:val="left"/>
      </w:pPr>
      <w:r>
        <w:rPr>
          <w:sz w:val="28"/>
        </w:rPr>
        <w:t>22000 Šibenik</w:t>
      </w:r>
    </w:p>
    <w:p w14:paraId="5DED5980" w14:textId="77777777" w:rsidR="00A51ACA" w:rsidRDefault="0043726C">
      <w:pPr>
        <w:spacing w:after="234" w:line="265" w:lineRule="auto"/>
        <w:ind w:left="197" w:right="5962" w:hanging="10"/>
        <w:jc w:val="left"/>
      </w:pPr>
      <w:r>
        <w:rPr>
          <w:sz w:val="28"/>
        </w:rPr>
        <w:t>Trg Andrije Hebranga 11.</w:t>
      </w:r>
    </w:p>
    <w:p w14:paraId="7B958E65" w14:textId="6FF410D2" w:rsidR="00A33AF3" w:rsidRDefault="0043726C">
      <w:pPr>
        <w:spacing w:after="270" w:line="265" w:lineRule="auto"/>
        <w:ind w:left="125" w:right="5962" w:hanging="10"/>
        <w:jc w:val="left"/>
        <w:rPr>
          <w:szCs w:val="24"/>
        </w:rPr>
      </w:pPr>
      <w:r w:rsidRPr="00A33AF3">
        <w:rPr>
          <w:szCs w:val="24"/>
        </w:rPr>
        <w:t>KLASA: 602-06/2</w:t>
      </w:r>
      <w:r w:rsidR="000732A8">
        <w:rPr>
          <w:szCs w:val="24"/>
        </w:rPr>
        <w:t>4</w:t>
      </w:r>
      <w:r w:rsidRPr="00A33AF3">
        <w:rPr>
          <w:szCs w:val="24"/>
        </w:rPr>
        <w:t>-01/0</w:t>
      </w:r>
      <w:r w:rsidR="00D02D67">
        <w:rPr>
          <w:szCs w:val="24"/>
        </w:rPr>
        <w:t>2</w:t>
      </w:r>
      <w:r w:rsidRPr="00A33AF3">
        <w:rPr>
          <w:szCs w:val="24"/>
        </w:rPr>
        <w:t xml:space="preserve"> </w:t>
      </w:r>
    </w:p>
    <w:p w14:paraId="758F65CE" w14:textId="1894B579" w:rsidR="00A51ACA" w:rsidRPr="00A33AF3" w:rsidRDefault="0043726C">
      <w:pPr>
        <w:spacing w:after="270" w:line="265" w:lineRule="auto"/>
        <w:ind w:left="125" w:right="5962" w:hanging="10"/>
        <w:jc w:val="left"/>
        <w:rPr>
          <w:szCs w:val="24"/>
        </w:rPr>
      </w:pPr>
      <w:r w:rsidRPr="00A33AF3">
        <w:rPr>
          <w:szCs w:val="24"/>
        </w:rPr>
        <w:t>URBROJ: 103-01-2</w:t>
      </w:r>
      <w:r w:rsidR="000732A8">
        <w:rPr>
          <w:szCs w:val="24"/>
        </w:rPr>
        <w:t>4</w:t>
      </w:r>
      <w:r w:rsidRPr="00A33AF3">
        <w:rPr>
          <w:szCs w:val="24"/>
        </w:rPr>
        <w:t>-01</w:t>
      </w:r>
    </w:p>
    <w:p w14:paraId="194175AB" w14:textId="033243D5" w:rsidR="00A51ACA" w:rsidRDefault="0043726C">
      <w:pPr>
        <w:spacing w:after="554" w:line="265" w:lineRule="auto"/>
        <w:ind w:left="135" w:right="5962" w:hanging="10"/>
        <w:jc w:val="left"/>
        <w:rPr>
          <w:szCs w:val="24"/>
        </w:rPr>
      </w:pPr>
      <w:r w:rsidRPr="007506BB">
        <w:rPr>
          <w:szCs w:val="24"/>
        </w:rPr>
        <w:t xml:space="preserve">Šibenik </w:t>
      </w:r>
      <w:r w:rsidR="00D02D67">
        <w:rPr>
          <w:szCs w:val="24"/>
        </w:rPr>
        <w:t>18</w:t>
      </w:r>
      <w:r w:rsidR="00D7142C" w:rsidRPr="007506BB">
        <w:rPr>
          <w:szCs w:val="24"/>
        </w:rPr>
        <w:t>.</w:t>
      </w:r>
      <w:r w:rsidR="00D02D67">
        <w:rPr>
          <w:szCs w:val="24"/>
        </w:rPr>
        <w:t>10</w:t>
      </w:r>
      <w:r w:rsidR="00D7142C" w:rsidRPr="007506BB">
        <w:rPr>
          <w:szCs w:val="24"/>
        </w:rPr>
        <w:t>.202</w:t>
      </w:r>
      <w:r w:rsidR="00ED5757">
        <w:rPr>
          <w:szCs w:val="24"/>
        </w:rPr>
        <w:t>4</w:t>
      </w:r>
      <w:r w:rsidR="00D7142C" w:rsidRPr="007506BB">
        <w:rPr>
          <w:szCs w:val="24"/>
        </w:rPr>
        <w:t>.</w:t>
      </w:r>
    </w:p>
    <w:p w14:paraId="7F4BCEE6" w14:textId="77777777" w:rsidR="00A51ACA" w:rsidRPr="00A33AF3" w:rsidRDefault="0043726C" w:rsidP="00D02D67">
      <w:pPr>
        <w:pStyle w:val="Naslov1"/>
        <w:rPr>
          <w:b/>
          <w:bCs/>
          <w:sz w:val="48"/>
          <w:szCs w:val="48"/>
        </w:rPr>
      </w:pPr>
      <w:r w:rsidRPr="00A33AF3">
        <w:rPr>
          <w:b/>
          <w:bCs/>
          <w:sz w:val="48"/>
          <w:szCs w:val="48"/>
        </w:rPr>
        <w:t>OGLAS</w:t>
      </w:r>
    </w:p>
    <w:p w14:paraId="38159B90" w14:textId="77777777" w:rsidR="00D02D67" w:rsidRDefault="0043726C" w:rsidP="00D02D67">
      <w:pPr>
        <w:spacing w:after="13" w:line="405" w:lineRule="auto"/>
        <w:ind w:left="3456" w:right="0" w:hanging="2568"/>
        <w:jc w:val="center"/>
        <w:rPr>
          <w:b/>
          <w:bCs/>
          <w:sz w:val="32"/>
          <w:szCs w:val="32"/>
        </w:rPr>
      </w:pPr>
      <w:r w:rsidRPr="00A33AF3">
        <w:rPr>
          <w:b/>
          <w:bCs/>
          <w:sz w:val="32"/>
          <w:szCs w:val="32"/>
        </w:rPr>
        <w:t>Veleučilište u Šibeniku organizira i provodi Seminar</w:t>
      </w:r>
    </w:p>
    <w:p w14:paraId="1A4D4D16" w14:textId="2FFDA94C" w:rsidR="00A51ACA" w:rsidRPr="00A33AF3" w:rsidRDefault="0043726C" w:rsidP="00D02D67">
      <w:pPr>
        <w:spacing w:after="13" w:line="405" w:lineRule="auto"/>
        <w:ind w:left="3456" w:right="0" w:hanging="2568"/>
        <w:jc w:val="center"/>
        <w:rPr>
          <w:b/>
          <w:bCs/>
        </w:rPr>
      </w:pPr>
      <w:r w:rsidRPr="00A33AF3">
        <w:rPr>
          <w:b/>
          <w:bCs/>
          <w:sz w:val="32"/>
          <w:szCs w:val="32"/>
        </w:rPr>
        <w:t>i stručni ispit za TURISTIČKE VODIČE</w:t>
      </w:r>
      <w:r w:rsidR="00D02D67">
        <w:rPr>
          <w:b/>
          <w:bCs/>
          <w:sz w:val="32"/>
          <w:szCs w:val="32"/>
        </w:rPr>
        <w:t xml:space="preserve"> jesen 2024.</w:t>
      </w:r>
    </w:p>
    <w:p w14:paraId="2292FE77" w14:textId="0DDCEFAD" w:rsidR="00A51ACA" w:rsidRDefault="0043726C">
      <w:pPr>
        <w:spacing w:after="566"/>
      </w:pPr>
      <w:r>
        <w:t>za područje Šibensko-kninske županije u skladu s odredbama Zakona o pružanju usluga u turiz</w:t>
      </w:r>
      <w:r w:rsidR="0097732B">
        <w:t>m</w:t>
      </w:r>
      <w:r>
        <w:t>u</w:t>
      </w:r>
      <w:r w:rsidR="00A33AF3">
        <w:t xml:space="preserve">  </w:t>
      </w:r>
      <w:r>
        <w:t>(NN 130/17</w:t>
      </w:r>
      <w:r w:rsidR="00ED5757">
        <w:t>, 25/19, 98/19, 42/20, 70/21</w:t>
      </w:r>
      <w:r>
        <w:t>), Pravilnika o stručnom ispitu za turističke vodiče i ispitnom prog</w:t>
      </w:r>
      <w:r w:rsidR="00D7142C">
        <w:t>r</w:t>
      </w:r>
      <w:r>
        <w:t>amu za tu</w:t>
      </w:r>
      <w:r w:rsidR="0097732B">
        <w:t>rističke</w:t>
      </w:r>
      <w:r>
        <w:t xml:space="preserve"> pratitelje (NN 50/08, NN 120/08)</w:t>
      </w:r>
    </w:p>
    <w:p w14:paraId="7C38DAEB" w14:textId="773AA673" w:rsidR="00A51ACA" w:rsidRDefault="0043726C">
      <w:pPr>
        <w:spacing w:after="235" w:line="259" w:lineRule="auto"/>
        <w:ind w:left="9" w:right="0" w:firstLine="0"/>
        <w:jc w:val="left"/>
      </w:pPr>
      <w:r>
        <w:rPr>
          <w:sz w:val="30"/>
        </w:rPr>
        <w:t xml:space="preserve">Prijave traju od </w:t>
      </w:r>
      <w:r w:rsidR="00D02D67">
        <w:rPr>
          <w:sz w:val="30"/>
        </w:rPr>
        <w:t>18</w:t>
      </w:r>
      <w:r>
        <w:rPr>
          <w:sz w:val="30"/>
        </w:rPr>
        <w:t xml:space="preserve">. </w:t>
      </w:r>
      <w:r w:rsidR="00D02D67">
        <w:rPr>
          <w:sz w:val="30"/>
        </w:rPr>
        <w:t>listopada</w:t>
      </w:r>
      <w:r w:rsidR="00D7142C">
        <w:rPr>
          <w:sz w:val="30"/>
        </w:rPr>
        <w:t xml:space="preserve"> 202</w:t>
      </w:r>
      <w:r w:rsidR="00ED5757">
        <w:rPr>
          <w:sz w:val="30"/>
        </w:rPr>
        <w:t>4</w:t>
      </w:r>
      <w:r w:rsidR="00D7142C">
        <w:rPr>
          <w:sz w:val="30"/>
        </w:rPr>
        <w:t xml:space="preserve">. </w:t>
      </w:r>
      <w:r>
        <w:rPr>
          <w:sz w:val="30"/>
        </w:rPr>
        <w:t xml:space="preserve"> —</w:t>
      </w:r>
      <w:r w:rsidR="00D02D67">
        <w:rPr>
          <w:sz w:val="30"/>
        </w:rPr>
        <w:t xml:space="preserve"> </w:t>
      </w:r>
      <w:r w:rsidR="00D7142C">
        <w:rPr>
          <w:sz w:val="30"/>
        </w:rPr>
        <w:t xml:space="preserve"> 0</w:t>
      </w:r>
      <w:r w:rsidR="00D02D67">
        <w:rPr>
          <w:sz w:val="30"/>
        </w:rPr>
        <w:t>8</w:t>
      </w:r>
      <w:r w:rsidR="00D7142C">
        <w:rPr>
          <w:sz w:val="30"/>
        </w:rPr>
        <w:t xml:space="preserve">. </w:t>
      </w:r>
      <w:r w:rsidR="00D02D67">
        <w:rPr>
          <w:sz w:val="30"/>
        </w:rPr>
        <w:t>studenog</w:t>
      </w:r>
      <w:r w:rsidR="00D7142C">
        <w:rPr>
          <w:sz w:val="30"/>
        </w:rPr>
        <w:t xml:space="preserve"> 202</w:t>
      </w:r>
      <w:r w:rsidR="00ED5757">
        <w:rPr>
          <w:sz w:val="30"/>
        </w:rPr>
        <w:t>4</w:t>
      </w:r>
      <w:r w:rsidR="00D7142C">
        <w:rPr>
          <w:sz w:val="30"/>
        </w:rPr>
        <w:t>.</w:t>
      </w:r>
      <w:r>
        <w:rPr>
          <w:sz w:val="30"/>
        </w:rPr>
        <w:t xml:space="preserve"> god. </w:t>
      </w:r>
    </w:p>
    <w:p w14:paraId="2C335259" w14:textId="77777777" w:rsidR="00A51ACA" w:rsidRDefault="0043726C">
      <w:pPr>
        <w:spacing w:after="47" w:line="216" w:lineRule="auto"/>
        <w:ind w:left="28" w:right="441"/>
      </w:pPr>
      <w:r>
        <w:rPr>
          <w:sz w:val="26"/>
        </w:rPr>
        <w:t>Cijena seminara:</w:t>
      </w:r>
    </w:p>
    <w:tbl>
      <w:tblPr>
        <w:tblStyle w:val="TableGrid"/>
        <w:tblW w:w="5774" w:type="dxa"/>
        <w:tblInd w:w="3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641"/>
        <w:gridCol w:w="1133"/>
      </w:tblGrid>
      <w:tr w:rsidR="00A51ACA" w14:paraId="35AF6E81" w14:textId="77777777" w:rsidTr="00D7142C">
        <w:trPr>
          <w:trHeight w:val="26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47EAE63D" w14:textId="05B07D18" w:rsidR="00A51ACA" w:rsidRPr="00ED5757" w:rsidRDefault="0043726C">
            <w:pPr>
              <w:spacing w:after="0" w:line="259" w:lineRule="auto"/>
              <w:ind w:left="14" w:right="0" w:firstLine="0"/>
              <w:jc w:val="left"/>
              <w:rPr>
                <w:b/>
                <w:bCs/>
              </w:rPr>
            </w:pPr>
            <w:r w:rsidRPr="00ED5757">
              <w:rPr>
                <w:b/>
                <w:bCs/>
              </w:rPr>
              <w:t>- Seminar za turističke vodiče</w:t>
            </w:r>
            <w:r w:rsidR="00ED5757">
              <w:rPr>
                <w:b/>
                <w:bCs/>
              </w:rPr>
              <w:t xml:space="preserve"> (opći i posebni          dio, jedan strani jezik)</w:t>
            </w:r>
            <w:r w:rsidR="00D7142C" w:rsidRPr="00ED5757">
              <w:rPr>
                <w:b/>
                <w:bCs/>
              </w:rPr>
              <w:t xml:space="preserve"> 800,00</w:t>
            </w:r>
            <w:r w:rsidR="002044DE" w:rsidRPr="00ED5757">
              <w:rPr>
                <w:b/>
                <w:bCs/>
              </w:rPr>
              <w:t xml:space="preserve"> </w:t>
            </w:r>
            <w:r w:rsidR="00ED5757" w:rsidRPr="00ED5757">
              <w:rPr>
                <w:b/>
                <w:bCs/>
              </w:rPr>
              <w:t>EUR-a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98F9E0F" w14:textId="5689A40F" w:rsidR="00A51ACA" w:rsidRPr="00ED5757" w:rsidRDefault="00A51ACA" w:rsidP="00A33AF3">
            <w:pPr>
              <w:spacing w:after="0" w:line="259" w:lineRule="auto"/>
              <w:ind w:left="0" w:right="0" w:firstLine="0"/>
              <w:rPr>
                <w:b/>
                <w:bCs/>
              </w:rPr>
            </w:pPr>
          </w:p>
        </w:tc>
      </w:tr>
      <w:tr w:rsidR="00A51ACA" w14:paraId="7D445A9F" w14:textId="77777777" w:rsidTr="00D7142C">
        <w:trPr>
          <w:trHeight w:val="572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3C229ECE" w14:textId="09AC7E81" w:rsidR="00D7142C" w:rsidRDefault="00D7142C">
            <w:pPr>
              <w:spacing w:after="0" w:line="259" w:lineRule="auto"/>
              <w:ind w:left="187" w:right="0" w:hanging="173"/>
            </w:pPr>
            <w:r>
              <w:t xml:space="preserve"> </w:t>
            </w:r>
          </w:p>
          <w:p w14:paraId="7D1FA30A" w14:textId="36FA3D42" w:rsidR="00A51ACA" w:rsidRDefault="0043726C">
            <w:pPr>
              <w:spacing w:after="0" w:line="259" w:lineRule="auto"/>
              <w:ind w:left="187" w:right="0" w:hanging="173"/>
            </w:pPr>
            <w:r>
              <w:t>Polaganje posebnog dijela za turističke vodiče (koji prethodno imaju polož</w:t>
            </w:r>
            <w:r w:rsidR="00D7142C">
              <w:t>e</w:t>
            </w:r>
            <w:r>
              <w:t>n opći dio</w:t>
            </w:r>
            <w:r w:rsidR="00D7142C">
              <w:t xml:space="preserve"> i to:) </w:t>
            </w:r>
          </w:p>
          <w:p w14:paraId="3FF126BC" w14:textId="77777777" w:rsidR="00D7142C" w:rsidRDefault="00D7142C">
            <w:pPr>
              <w:spacing w:after="0" w:line="259" w:lineRule="auto"/>
              <w:ind w:left="187" w:right="0" w:hanging="173"/>
            </w:pPr>
          </w:p>
          <w:p w14:paraId="732BA091" w14:textId="77777777" w:rsidR="00ED5757" w:rsidRDefault="00D7142C" w:rsidP="00D7142C">
            <w:pPr>
              <w:pStyle w:val="Odlomakpopisa"/>
              <w:numPr>
                <w:ilvl w:val="0"/>
                <w:numId w:val="3"/>
              </w:numPr>
              <w:spacing w:after="0" w:line="259" w:lineRule="auto"/>
              <w:ind w:right="0"/>
            </w:pPr>
            <w:r>
              <w:t>Pristupnici koji imaju položen opći dio u drugoj županiji ili u Šibensko-kninskoj županiji stariji od dva prethodna ciklusa</w:t>
            </w:r>
          </w:p>
          <w:p w14:paraId="0DF386E3" w14:textId="0C9F20FC" w:rsidR="00D7142C" w:rsidRPr="00ED5757" w:rsidRDefault="00675FE9" w:rsidP="00ED5757">
            <w:pPr>
              <w:pStyle w:val="Odlomakpopisa"/>
              <w:spacing w:after="0" w:line="259" w:lineRule="auto"/>
              <w:ind w:left="374" w:right="0" w:firstLine="0"/>
              <w:rPr>
                <w:b/>
                <w:bCs/>
              </w:rPr>
            </w:pPr>
            <w:r w:rsidRPr="00ED5757">
              <w:rPr>
                <w:b/>
                <w:bCs/>
              </w:rPr>
              <w:t>40</w:t>
            </w:r>
            <w:r w:rsidR="00ED5757" w:rsidRPr="00ED5757">
              <w:rPr>
                <w:b/>
                <w:bCs/>
              </w:rPr>
              <w:t>0</w:t>
            </w:r>
            <w:r w:rsidR="006E3DE7">
              <w:rPr>
                <w:b/>
                <w:bCs/>
              </w:rPr>
              <w:t>,00</w:t>
            </w:r>
            <w:r w:rsidR="00ED5757" w:rsidRPr="00ED5757">
              <w:rPr>
                <w:b/>
                <w:bCs/>
              </w:rPr>
              <w:t xml:space="preserve"> EUR-a</w:t>
            </w:r>
            <w:r w:rsidR="002044DE" w:rsidRPr="00ED5757">
              <w:rPr>
                <w:b/>
                <w:bCs/>
              </w:rPr>
              <w:t xml:space="preserve"> </w:t>
            </w:r>
          </w:p>
          <w:p w14:paraId="7D3F293D" w14:textId="2C78D898" w:rsidR="00675FE9" w:rsidRPr="00ED5757" w:rsidRDefault="00675FE9" w:rsidP="00675FE9">
            <w:pPr>
              <w:pStyle w:val="Odlomakpopisa"/>
              <w:numPr>
                <w:ilvl w:val="0"/>
                <w:numId w:val="3"/>
              </w:numPr>
              <w:spacing w:after="0" w:line="259" w:lineRule="auto"/>
              <w:ind w:right="0"/>
              <w:rPr>
                <w:b/>
                <w:bCs/>
              </w:rPr>
            </w:pPr>
            <w:r>
              <w:t>Pristupnici</w:t>
            </w:r>
            <w:r w:rsidR="004E4E72">
              <w:t xml:space="preserve"> seminara</w:t>
            </w:r>
            <w:r w:rsidR="00D02D67">
              <w:t xml:space="preserve"> koji na</w:t>
            </w:r>
            <w:r w:rsidR="004E4E72">
              <w:t xml:space="preserve"> Veleučilišt</w:t>
            </w:r>
            <w:r w:rsidR="00D02D67">
              <w:t>u u Šibeniku</w:t>
            </w:r>
            <w:r>
              <w:t xml:space="preserve"> imaju položen opći dio i posebni dio, a polažu posebni dio ispita na drugom stranom jeziku </w:t>
            </w:r>
            <w:r w:rsidRPr="00ED5757">
              <w:rPr>
                <w:b/>
                <w:bCs/>
              </w:rPr>
              <w:t>1</w:t>
            </w:r>
            <w:r w:rsidR="004E4E72">
              <w:rPr>
                <w:b/>
                <w:bCs/>
              </w:rPr>
              <w:t>5</w:t>
            </w:r>
            <w:r w:rsidRPr="00ED5757">
              <w:rPr>
                <w:b/>
                <w:bCs/>
              </w:rPr>
              <w:t>0</w:t>
            </w:r>
            <w:r w:rsidR="006E3DE7">
              <w:rPr>
                <w:b/>
                <w:bCs/>
              </w:rPr>
              <w:t>,00</w:t>
            </w:r>
            <w:r w:rsidR="002044DE" w:rsidRPr="00ED5757">
              <w:rPr>
                <w:b/>
                <w:bCs/>
              </w:rPr>
              <w:t xml:space="preserve"> </w:t>
            </w:r>
            <w:r w:rsidR="00ED5757" w:rsidRPr="00ED5757">
              <w:rPr>
                <w:b/>
                <w:bCs/>
              </w:rPr>
              <w:t>EUR-a</w:t>
            </w:r>
          </w:p>
          <w:p w14:paraId="47B4AD5E" w14:textId="77777777" w:rsidR="00675FE9" w:rsidRDefault="00675FE9" w:rsidP="00675FE9">
            <w:pPr>
              <w:pStyle w:val="Odlomakpopisa"/>
              <w:spacing w:after="0" w:line="259" w:lineRule="auto"/>
              <w:ind w:left="374" w:right="0" w:firstLine="0"/>
            </w:pPr>
          </w:p>
          <w:p w14:paraId="5EF2BA78" w14:textId="77777777" w:rsidR="00D7142C" w:rsidRDefault="00D7142C">
            <w:pPr>
              <w:spacing w:after="0" w:line="259" w:lineRule="auto"/>
              <w:ind w:left="187" w:right="0" w:hanging="173"/>
            </w:pPr>
          </w:p>
          <w:p w14:paraId="262F2887" w14:textId="1E9FCADC" w:rsidR="00675FE9" w:rsidRDefault="00675FE9">
            <w:pPr>
              <w:spacing w:after="0" w:line="259" w:lineRule="auto"/>
              <w:ind w:left="187" w:right="0" w:hanging="173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E05DC25" w14:textId="77777777" w:rsidR="00D7142C" w:rsidRDefault="00D7142C">
            <w:pPr>
              <w:spacing w:after="0" w:line="259" w:lineRule="auto"/>
              <w:ind w:left="5" w:right="0" w:firstLine="0"/>
            </w:pPr>
          </w:p>
          <w:p w14:paraId="7A327877" w14:textId="2B97DE3B" w:rsidR="00A51ACA" w:rsidRDefault="00A51ACA">
            <w:pPr>
              <w:spacing w:after="0" w:line="259" w:lineRule="auto"/>
              <w:ind w:left="5" w:right="0" w:firstLine="0"/>
            </w:pPr>
          </w:p>
        </w:tc>
      </w:tr>
      <w:tr w:rsidR="00A51ACA" w14:paraId="68AF53BE" w14:textId="77777777" w:rsidTr="00D7142C">
        <w:trPr>
          <w:trHeight w:val="28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42558D75" w14:textId="08D92B78" w:rsidR="00A51ACA" w:rsidRDefault="0043726C">
            <w:pPr>
              <w:spacing w:after="0" w:line="259" w:lineRule="auto"/>
              <w:ind w:left="5" w:right="0" w:firstLine="0"/>
              <w:jc w:val="left"/>
            </w:pPr>
            <w:r>
              <w:t>- Polaganje općeg dijela</w:t>
            </w:r>
            <w:r w:rsidR="00675FE9">
              <w:t xml:space="preserve"> </w:t>
            </w:r>
            <w:r w:rsidR="00675FE9" w:rsidRPr="00ED5757">
              <w:rPr>
                <w:b/>
                <w:bCs/>
              </w:rPr>
              <w:t>550</w:t>
            </w:r>
            <w:r w:rsidR="006E3DE7">
              <w:rPr>
                <w:b/>
                <w:bCs/>
              </w:rPr>
              <w:t>,00</w:t>
            </w:r>
            <w:r w:rsidR="00ED5757" w:rsidRPr="00ED5757">
              <w:rPr>
                <w:b/>
                <w:bCs/>
              </w:rPr>
              <w:t xml:space="preserve"> EUR-a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720998B" w14:textId="692D2502" w:rsidR="00A51ACA" w:rsidRDefault="00A51ACA">
            <w:pPr>
              <w:spacing w:after="0" w:line="259" w:lineRule="auto"/>
              <w:ind w:left="0" w:right="0" w:firstLine="0"/>
            </w:pPr>
          </w:p>
        </w:tc>
      </w:tr>
      <w:tr w:rsidR="00A51ACA" w14:paraId="285F58B0" w14:textId="77777777" w:rsidTr="00D7142C">
        <w:trPr>
          <w:trHeight w:val="288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292C8F98" w14:textId="08F9AFC1" w:rsidR="00A51ACA" w:rsidRDefault="0043726C">
            <w:pPr>
              <w:spacing w:after="0" w:line="259" w:lineRule="auto"/>
              <w:ind w:left="14" w:right="0" w:firstLine="0"/>
              <w:jc w:val="left"/>
            </w:pPr>
            <w:r>
              <w:t>- Cijena dodatnog jezika</w:t>
            </w:r>
            <w:r w:rsidR="00675FE9">
              <w:t xml:space="preserve"> </w:t>
            </w:r>
            <w:r w:rsidR="00675FE9" w:rsidRPr="006E3DE7">
              <w:rPr>
                <w:b/>
                <w:bCs/>
              </w:rPr>
              <w:t>55</w:t>
            </w:r>
            <w:r w:rsidR="006E3DE7">
              <w:rPr>
                <w:b/>
                <w:bCs/>
              </w:rPr>
              <w:t>,00</w:t>
            </w:r>
            <w:r w:rsidR="00675FE9" w:rsidRPr="006E3DE7">
              <w:rPr>
                <w:b/>
                <w:bCs/>
              </w:rPr>
              <w:t xml:space="preserve"> </w:t>
            </w:r>
            <w:r w:rsidR="006E3DE7" w:rsidRPr="006E3DE7">
              <w:rPr>
                <w:b/>
                <w:bCs/>
              </w:rPr>
              <w:t>EUR-a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D8D7F74" w14:textId="161D3C74" w:rsidR="00A51ACA" w:rsidRDefault="00A51ACA">
            <w:pPr>
              <w:spacing w:after="0" w:line="259" w:lineRule="auto"/>
              <w:ind w:left="149" w:right="0" w:firstLine="0"/>
              <w:jc w:val="left"/>
            </w:pPr>
          </w:p>
        </w:tc>
      </w:tr>
      <w:tr w:rsidR="00A51ACA" w14:paraId="1A14DD8C" w14:textId="77777777" w:rsidTr="00D7142C">
        <w:trPr>
          <w:trHeight w:val="292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11E1BF1D" w14:textId="77777777" w:rsidR="00A51ACA" w:rsidRDefault="0043726C">
            <w:pPr>
              <w:spacing w:after="0" w:line="259" w:lineRule="auto"/>
              <w:ind w:left="0" w:right="0" w:firstLine="0"/>
              <w:jc w:val="left"/>
            </w:pPr>
            <w:r>
              <w:t>- Naknada za izlazak na ispit (nakon 3. izlaska)</w:t>
            </w:r>
            <w:r w:rsidR="00675FE9">
              <w:t xml:space="preserve"> </w:t>
            </w:r>
          </w:p>
          <w:p w14:paraId="6CDA1FB7" w14:textId="5914FD87" w:rsidR="006E3DE7" w:rsidRDefault="006E3D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6FFB023" w14:textId="474A5F70" w:rsidR="00A51ACA" w:rsidRDefault="006E3DE7" w:rsidP="006E3DE7">
            <w:pPr>
              <w:spacing w:after="0" w:line="259" w:lineRule="auto"/>
              <w:ind w:left="0" w:right="0" w:firstLine="0"/>
              <w:jc w:val="left"/>
            </w:pPr>
            <w:r w:rsidRPr="006E3DE7">
              <w:rPr>
                <w:b/>
                <w:bCs/>
              </w:rPr>
              <w:t>55</w:t>
            </w:r>
            <w:r>
              <w:rPr>
                <w:b/>
                <w:bCs/>
              </w:rPr>
              <w:t>,00</w:t>
            </w:r>
            <w:r w:rsidRPr="006E3DE7">
              <w:rPr>
                <w:b/>
                <w:bCs/>
              </w:rPr>
              <w:t xml:space="preserve"> </w:t>
            </w:r>
            <w:r w:rsidR="00D02D67">
              <w:rPr>
                <w:b/>
                <w:bCs/>
              </w:rPr>
              <w:t>EUR-a</w:t>
            </w:r>
          </w:p>
        </w:tc>
      </w:tr>
      <w:tr w:rsidR="00A51ACA" w14:paraId="173381FD" w14:textId="77777777" w:rsidTr="00D7142C">
        <w:trPr>
          <w:trHeight w:val="543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138C6F01" w14:textId="62D4641C" w:rsidR="00A51ACA" w:rsidRPr="00F134DF" w:rsidRDefault="0043726C" w:rsidP="00F134DF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10"/>
              <w:jc w:val="left"/>
              <w:rPr>
                <w:b/>
                <w:bCs/>
              </w:rPr>
            </w:pPr>
            <w:r>
              <w:t>Naknada za polaganje stranog jezika (u slučaju da pola</w:t>
            </w:r>
            <w:r w:rsidR="00D7142C">
              <w:t>zn</w:t>
            </w:r>
            <w:r>
              <w:t>ik nema dokaz o položenom jeziku)</w:t>
            </w:r>
            <w:r w:rsidR="00675FE9">
              <w:t xml:space="preserve"> </w:t>
            </w:r>
            <w:r w:rsidR="00675FE9" w:rsidRPr="00F134DF">
              <w:rPr>
                <w:b/>
                <w:bCs/>
              </w:rPr>
              <w:t>70</w:t>
            </w:r>
            <w:r w:rsidR="006E3DE7" w:rsidRPr="00F134DF">
              <w:rPr>
                <w:b/>
                <w:bCs/>
              </w:rPr>
              <w:t>,00</w:t>
            </w:r>
            <w:r w:rsidR="002044DE" w:rsidRPr="00F134DF">
              <w:rPr>
                <w:b/>
                <w:bCs/>
              </w:rPr>
              <w:t xml:space="preserve"> </w:t>
            </w:r>
            <w:r w:rsidR="006E3DE7" w:rsidRPr="00F134DF">
              <w:rPr>
                <w:b/>
                <w:bCs/>
              </w:rPr>
              <w:t>EUR-a</w:t>
            </w:r>
          </w:p>
          <w:p w14:paraId="2D840B7E" w14:textId="4B66379D" w:rsidR="006E3DE7" w:rsidRDefault="006E3DE7">
            <w:pPr>
              <w:spacing w:after="0" w:line="259" w:lineRule="auto"/>
              <w:ind w:left="173" w:right="10" w:hanging="173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DB9AD20" w14:textId="14A171EB" w:rsidR="00A51ACA" w:rsidRDefault="00A51ACA">
            <w:pPr>
              <w:spacing w:after="0" w:line="259" w:lineRule="auto"/>
              <w:ind w:left="178" w:right="0" w:firstLine="0"/>
              <w:jc w:val="left"/>
            </w:pPr>
          </w:p>
        </w:tc>
      </w:tr>
    </w:tbl>
    <w:p w14:paraId="2E0E86D3" w14:textId="6559AE00" w:rsidR="00A51ACA" w:rsidRDefault="0043726C">
      <w:pPr>
        <w:spacing w:after="347" w:line="216" w:lineRule="auto"/>
        <w:ind w:left="28" w:right="441"/>
      </w:pPr>
      <w:r>
        <w:rPr>
          <w:sz w:val="26"/>
        </w:rPr>
        <w:t>Pravo na 20% popusta na opći i posebni dio programa imaju studenti Veleučilišta u Šibeniku. Pravo na 10% popusta na opći i posebni dio programa imaju Alumni Veleučilišta u Šibeniku, Turističke zajednice županija, g</w:t>
      </w:r>
      <w:r w:rsidR="006E3DE7">
        <w:rPr>
          <w:sz w:val="26"/>
        </w:rPr>
        <w:t>r</w:t>
      </w:r>
      <w:r>
        <w:rPr>
          <w:sz w:val="26"/>
        </w:rPr>
        <w:t>adova i općina, članovi UHPA-e te pravne osobe koje su prijavile tri (3) ili više osoba</w:t>
      </w:r>
      <w:r w:rsidR="00470B5F">
        <w:rPr>
          <w:sz w:val="26"/>
        </w:rPr>
        <w:t xml:space="preserve"> na sve prijavljene.</w:t>
      </w:r>
    </w:p>
    <w:p w14:paraId="41947786" w14:textId="509B9521" w:rsidR="006E3DE7" w:rsidRDefault="0043726C">
      <w:pPr>
        <w:ind w:left="5" w:right="413"/>
        <w:rPr>
          <w:b/>
          <w:bCs/>
        </w:rPr>
      </w:pPr>
      <w:r>
        <w:t>Polazniku seminara koji je prethodnih godina na Veleučilištu u Šibeniku položio seminar za voditelja poslovnice a upisuje seminar za turističkog vodiča, primaju se položeni ząiednički ispiti</w:t>
      </w:r>
      <w:r w:rsidR="00F134DF">
        <w:t>,</w:t>
      </w:r>
      <w:r>
        <w:t xml:space="preserve"> te je cijena seminara</w:t>
      </w:r>
      <w:r w:rsidR="00470B5F">
        <w:t xml:space="preserve"> </w:t>
      </w:r>
      <w:r w:rsidR="00470B5F" w:rsidRPr="006E3DE7">
        <w:rPr>
          <w:b/>
          <w:bCs/>
        </w:rPr>
        <w:t xml:space="preserve">660 </w:t>
      </w:r>
      <w:r w:rsidR="006E3DE7" w:rsidRPr="006E3DE7">
        <w:rPr>
          <w:b/>
          <w:bCs/>
        </w:rPr>
        <w:t>EUR-a</w:t>
      </w:r>
      <w:r w:rsidR="00470B5F" w:rsidRPr="006E3DE7">
        <w:rPr>
          <w:b/>
          <w:bCs/>
        </w:rPr>
        <w:t>.</w:t>
      </w:r>
    </w:p>
    <w:p w14:paraId="3B450B96" w14:textId="40A76636" w:rsidR="006E3DE7" w:rsidRPr="00855F19" w:rsidRDefault="006E3DE7">
      <w:pPr>
        <w:ind w:left="5" w:right="413"/>
      </w:pPr>
      <w:r w:rsidRPr="00855F19">
        <w:t xml:space="preserve">Polaznici koji su </w:t>
      </w:r>
      <w:r w:rsidR="00855F19" w:rsidRPr="00855F19">
        <w:t xml:space="preserve">zbog osobnih razloga </w:t>
      </w:r>
      <w:r w:rsidRPr="00855F19">
        <w:t>u posljednja dva Seminara odustali tijekom t</w:t>
      </w:r>
      <w:r w:rsidR="00855F19" w:rsidRPr="00855F19">
        <w:t>rajanja</w:t>
      </w:r>
      <w:r w:rsidRPr="00855F19">
        <w:t xml:space="preserve"> istog</w:t>
      </w:r>
      <w:r w:rsidR="00855F19" w:rsidRPr="00855F19">
        <w:t xml:space="preserve">, </w:t>
      </w:r>
      <w:r w:rsidR="00855F19" w:rsidRPr="00855F19">
        <w:rPr>
          <w:b/>
          <w:bCs/>
        </w:rPr>
        <w:t>plaćaju 100 EUR-a</w:t>
      </w:r>
      <w:r w:rsidR="00855F19">
        <w:rPr>
          <w:b/>
          <w:bCs/>
        </w:rPr>
        <w:t>,</w:t>
      </w:r>
      <w:r w:rsidR="00855F19">
        <w:t xml:space="preserve"> u slučaju da su Seminar u cijelosti platili prije odustajanja, odnosno preostali iznos do punog iznosa Seminara ako su umanjeno platili, uvećano za </w:t>
      </w:r>
      <w:r w:rsidR="00855F19" w:rsidRPr="00855F19">
        <w:rPr>
          <w:b/>
          <w:bCs/>
        </w:rPr>
        <w:t>100,00 EUR-a</w:t>
      </w:r>
      <w:r w:rsidR="00855F19">
        <w:t>.</w:t>
      </w:r>
    </w:p>
    <w:p w14:paraId="70136574" w14:textId="77777777" w:rsidR="00A51ACA" w:rsidRDefault="0043726C">
      <w:pPr>
        <w:ind w:left="5" w:right="0"/>
      </w:pPr>
      <w:r>
        <w:t>U cijenu seminara su uključeni: predavanja, terenska nastava, pomoćni materijali za lakše svladavanje gradiva i tri termina za na ispit.</w:t>
      </w:r>
    </w:p>
    <w:p w14:paraId="3327F945" w14:textId="77777777" w:rsidR="00A51ACA" w:rsidRDefault="0043726C">
      <w:pPr>
        <w:numPr>
          <w:ilvl w:val="0"/>
          <w:numId w:val="1"/>
        </w:numPr>
        <w:spacing w:after="374"/>
        <w:ind w:left="792" w:right="0" w:hanging="365"/>
      </w:pPr>
      <w:r>
        <w:t>Osoba koja želi polagati stručni ispit dužna je prije ispita pohađati seminar za turističkog vodiča. Stručni ispit polaže se prema utvrđenom ispitnom programu.</w:t>
      </w:r>
    </w:p>
    <w:p w14:paraId="1F9295B9" w14:textId="77777777" w:rsidR="00A51ACA" w:rsidRDefault="0043726C">
      <w:pPr>
        <w:numPr>
          <w:ilvl w:val="0"/>
          <w:numId w:val="1"/>
        </w:numPr>
        <w:spacing w:after="78"/>
        <w:ind w:left="792" w:right="0" w:hanging="365"/>
      </w:pPr>
      <w:r>
        <w:t>Kandidati su uz prijavu dužni priložiti slijedeće dokumente:</w:t>
      </w:r>
    </w:p>
    <w:p w14:paraId="5586A2E3" w14:textId="2E96C0F1" w:rsidR="00A51ACA" w:rsidRDefault="0043726C">
      <w:pPr>
        <w:spacing w:after="298"/>
        <w:ind w:left="1051" w:right="0"/>
      </w:pPr>
      <w:r>
        <w:rPr>
          <w:noProof/>
        </w:rPr>
        <w:drawing>
          <wp:inline distT="0" distB="0" distL="0" distR="0" wp14:anchorId="417960F1" wp14:editId="6888DBBC">
            <wp:extent cx="82296" cy="9147"/>
            <wp:effectExtent l="0" t="0" r="0" b="0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presliku identifikacijske isprave (domovnica/osobna iskaznica/putovnica), dokaz o najmanje završenoj srednjoj školi (obvezna potvrda o nostrifikaciji stranih svjedodžbi), — dokaz o aktivnom znanju najmanje jednog svjetskog jezika, — dokaz o položenom općem dijelu ispita, ako se kandidat prijavljuje za polaganje samo posebnog dijela ispita, — u prijavi obavezno navesti iz kojeg stranog/stranih jezika želi polagati stručni ispit. Ako kandidat u prijavi navede da želi polagati stručni ispit iz dva ili više stranih jezika dužan je uplatiti naknadu troškova seminara i stručnog ispita uvećanu za iznos od</w:t>
      </w:r>
      <w:r w:rsidR="00470B5F">
        <w:t xml:space="preserve"> 55</w:t>
      </w:r>
      <w:r w:rsidR="00F134DF">
        <w:t>,00  EUR-a</w:t>
      </w:r>
      <w:r w:rsidR="00470B5F">
        <w:t xml:space="preserve"> </w:t>
      </w:r>
      <w:r>
        <w:t>za svaki dodatni jezik (jedan jezik je uključen u cijenu seminara).</w:t>
      </w:r>
    </w:p>
    <w:p w14:paraId="2923BFA6" w14:textId="77777777" w:rsidR="00A51ACA" w:rsidRPr="007506BB" w:rsidRDefault="0043726C">
      <w:pPr>
        <w:spacing w:after="17" w:line="259" w:lineRule="auto"/>
        <w:ind w:left="72" w:right="0" w:firstLine="0"/>
        <w:jc w:val="center"/>
        <w:rPr>
          <w:b/>
          <w:bCs/>
        </w:rPr>
      </w:pPr>
      <w:r w:rsidRPr="007506BB">
        <w:rPr>
          <w:b/>
          <w:bCs/>
          <w:sz w:val="26"/>
        </w:rPr>
        <w:t>Informacije za uplatu seminara za turističkog vodiča</w:t>
      </w:r>
    </w:p>
    <w:p w14:paraId="5B7C0D55" w14:textId="77777777" w:rsidR="00A51ACA" w:rsidRPr="007506BB" w:rsidRDefault="0043726C">
      <w:pPr>
        <w:spacing w:after="3" w:line="259" w:lineRule="auto"/>
        <w:ind w:left="106" w:right="0" w:hanging="10"/>
        <w:jc w:val="center"/>
        <w:rPr>
          <w:b/>
          <w:bCs/>
        </w:rPr>
      </w:pPr>
      <w:r w:rsidRPr="007506BB">
        <w:rPr>
          <w:b/>
          <w:bCs/>
        </w:rPr>
        <w:t>Uplate na: Veleučilište u Šibeniku</w:t>
      </w:r>
    </w:p>
    <w:p w14:paraId="41186167" w14:textId="77777777" w:rsidR="00A51ACA" w:rsidRPr="007506BB" w:rsidRDefault="0043726C">
      <w:pPr>
        <w:spacing w:after="3" w:line="259" w:lineRule="auto"/>
        <w:ind w:left="106" w:right="19" w:hanging="10"/>
        <w:jc w:val="center"/>
        <w:rPr>
          <w:b/>
          <w:bCs/>
        </w:rPr>
      </w:pPr>
      <w:r w:rsidRPr="007506BB">
        <w:rPr>
          <w:b/>
          <w:bCs/>
        </w:rPr>
        <w:t>IBAN HR5824070001100162339</w:t>
      </w:r>
    </w:p>
    <w:p w14:paraId="5F5D78FE" w14:textId="77777777" w:rsidR="00A51ACA" w:rsidRPr="007506BB" w:rsidRDefault="0043726C">
      <w:pPr>
        <w:spacing w:after="3" w:line="259" w:lineRule="auto"/>
        <w:ind w:left="106" w:right="19" w:hanging="10"/>
        <w:jc w:val="center"/>
        <w:rPr>
          <w:b/>
          <w:bCs/>
        </w:rPr>
      </w:pPr>
      <w:r w:rsidRPr="007506BB">
        <w:rPr>
          <w:b/>
          <w:bCs/>
        </w:rPr>
        <w:t>MODEL 1 POZIV NA BROJ HR02 500</w:t>
      </w:r>
    </w:p>
    <w:p w14:paraId="1FF79A8B" w14:textId="27338F15" w:rsidR="00A51ACA" w:rsidRDefault="0043726C">
      <w:pPr>
        <w:spacing w:after="290"/>
        <w:ind w:left="4339" w:right="2347" w:hanging="1531"/>
      </w:pPr>
      <w:r w:rsidRPr="007506BB">
        <w:rPr>
          <w:b/>
          <w:bCs/>
        </w:rPr>
        <w:t>Seminar se pokreće ukoliko se prijavi dovoljan broj polaznika</w:t>
      </w:r>
      <w:r>
        <w:t>.</w:t>
      </w:r>
    </w:p>
    <w:p w14:paraId="78F07A0B" w14:textId="77777777" w:rsidR="00A51ACA" w:rsidRDefault="0043726C">
      <w:pPr>
        <w:numPr>
          <w:ilvl w:val="0"/>
          <w:numId w:val="2"/>
        </w:numPr>
        <w:ind w:right="0" w:hanging="374"/>
      </w:pPr>
      <w:r>
        <w:t>Nakon formiranja grupe, dobiti ćete obavijest o uplati. (Prilikom prijave NE vršiti uplatu).</w:t>
      </w:r>
    </w:p>
    <w:p w14:paraId="3C86F700" w14:textId="77777777" w:rsidR="00A51ACA" w:rsidRDefault="0043726C">
      <w:pPr>
        <w:numPr>
          <w:ilvl w:val="0"/>
          <w:numId w:val="2"/>
        </w:numPr>
        <w:ind w:right="0" w:hanging="374"/>
      </w:pPr>
      <w:r>
        <w:t>Strane inozemne svjedodžbe obavezno moraju biti nostrificirane.</w:t>
      </w:r>
    </w:p>
    <w:p w14:paraId="20BE9058" w14:textId="77777777" w:rsidR="00A51ACA" w:rsidRDefault="0043726C">
      <w:pPr>
        <w:numPr>
          <w:ilvl w:val="0"/>
          <w:numId w:val="2"/>
        </w:numPr>
        <w:ind w:right="0" w:hanging="374"/>
      </w:pPr>
      <w:r>
        <w:t>O terminima održavanja predavanja i ispita prijavljeni kandidati bit će pravodobno obaviješteni.</w:t>
      </w:r>
    </w:p>
    <w:p w14:paraId="49B45589" w14:textId="77777777" w:rsidR="00A51ACA" w:rsidRDefault="0043726C">
      <w:pPr>
        <w:numPr>
          <w:ilvl w:val="0"/>
          <w:numId w:val="2"/>
        </w:numPr>
        <w:spacing w:after="8"/>
        <w:ind w:right="0" w:hanging="374"/>
      </w:pPr>
      <w:r>
        <w:t>Predavanja se provode prema programu koji je propisan u Pravilnicima, a naveden je u sljedećoj tablici:</w:t>
      </w:r>
    </w:p>
    <w:tbl>
      <w:tblPr>
        <w:tblStyle w:val="TableGrid"/>
        <w:tblW w:w="7464" w:type="dxa"/>
        <w:tblInd w:w="667" w:type="dxa"/>
        <w:tblCellMar>
          <w:top w:w="74" w:type="dxa"/>
          <w:right w:w="139" w:type="dxa"/>
        </w:tblCellMar>
        <w:tblLook w:val="04A0" w:firstRow="1" w:lastRow="0" w:firstColumn="1" w:lastColumn="0" w:noHBand="0" w:noVBand="1"/>
      </w:tblPr>
      <w:tblGrid>
        <w:gridCol w:w="5693"/>
        <w:gridCol w:w="734"/>
        <w:gridCol w:w="1037"/>
      </w:tblGrid>
      <w:tr w:rsidR="00A51ACA" w14:paraId="6C43F5A9" w14:textId="77777777">
        <w:trPr>
          <w:trHeight w:val="481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42533F" w14:textId="77777777" w:rsidR="00A51ACA" w:rsidRDefault="0043726C">
            <w:pPr>
              <w:spacing w:after="0" w:line="259" w:lineRule="auto"/>
              <w:ind w:left="2918" w:right="0" w:firstLine="0"/>
              <w:jc w:val="left"/>
            </w:pPr>
            <w:r>
              <w:rPr>
                <w:sz w:val="26"/>
              </w:rPr>
              <w:lastRenderedPageBreak/>
              <w:t>Turistički vodič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04FA2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BD916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3FCC2706" w14:textId="77777777">
        <w:trPr>
          <w:trHeight w:val="49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3437FA" w14:textId="77777777" w:rsidR="00A51ACA" w:rsidRDefault="0043726C">
            <w:pPr>
              <w:spacing w:after="0" w:line="259" w:lineRule="auto"/>
              <w:ind w:left="1435" w:right="0" w:firstLine="0"/>
              <w:jc w:val="left"/>
            </w:pPr>
            <w:r>
              <w:t>Politički sustav Republike Hrvatske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434BC" w14:textId="77777777" w:rsidR="00A51ACA" w:rsidRDefault="0043726C">
            <w:pPr>
              <w:spacing w:after="0" w:line="259" w:lineRule="auto"/>
              <w:ind w:left="34" w:right="0" w:firstLine="0"/>
              <w:jc w:val="left"/>
            </w:pPr>
            <w:r>
              <w:t>5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77CBA3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49870C7C" w14:textId="77777777">
        <w:trPr>
          <w:trHeight w:val="49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01DFDB" w14:textId="77777777" w:rsidR="00A51ACA" w:rsidRDefault="0043726C">
            <w:pPr>
              <w:spacing w:after="0" w:line="259" w:lineRule="auto"/>
              <w:ind w:left="1430" w:right="0" w:firstLine="0"/>
              <w:jc w:val="left"/>
            </w:pPr>
            <w:r>
              <w:t>Gospodarski sustav Republike Hrvatske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5A3C2" w14:textId="77777777" w:rsidR="00A51ACA" w:rsidRDefault="0043726C">
            <w:pPr>
              <w:spacing w:after="0" w:line="259" w:lineRule="auto"/>
              <w:ind w:left="67" w:right="0" w:firstLine="0"/>
              <w:jc w:val="left"/>
            </w:pPr>
            <w:r>
              <w:t>5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82317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5EFF5A46" w14:textId="77777777">
        <w:trPr>
          <w:trHeight w:val="49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F6D6CC" w14:textId="77777777" w:rsidR="00A51ACA" w:rsidRDefault="0043726C">
            <w:pPr>
              <w:spacing w:after="0" w:line="259" w:lineRule="auto"/>
              <w:ind w:left="1022" w:right="0" w:firstLine="0"/>
              <w:jc w:val="left"/>
            </w:pPr>
            <w:r>
              <w:t>Osnove turizma i uvod u turističko poslovanje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B4394" w14:textId="77777777" w:rsidR="00A51ACA" w:rsidRDefault="0043726C">
            <w:pPr>
              <w:spacing w:after="0" w:line="259" w:lineRule="auto"/>
              <w:ind w:left="72" w:right="0" w:firstLine="0"/>
              <w:jc w:val="left"/>
            </w:pPr>
            <w:r>
              <w:t>6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7C34B8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0E0745CE" w14:textId="77777777">
        <w:trPr>
          <w:trHeight w:val="484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370AB2" w14:textId="77777777" w:rsidR="00A51ACA" w:rsidRDefault="0043726C">
            <w:pPr>
              <w:spacing w:after="0" w:line="259" w:lineRule="auto"/>
              <w:ind w:left="1642" w:right="0" w:firstLine="0"/>
              <w:jc w:val="left"/>
            </w:pPr>
            <w:r>
              <w:t>Osnove turističkog zakonodavstva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20B48" w14:textId="77777777" w:rsidR="00A51ACA" w:rsidRDefault="0043726C">
            <w:pPr>
              <w:spacing w:after="0" w:line="259" w:lineRule="auto"/>
              <w:ind w:left="91" w:right="0" w:firstLine="0"/>
              <w:jc w:val="left"/>
            </w:pPr>
            <w:r>
              <w:t>6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97A0FA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436B0D0A" w14:textId="77777777">
        <w:trPr>
          <w:trHeight w:val="49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D9F0B" w14:textId="77777777" w:rsidR="00A51ACA" w:rsidRDefault="0043726C">
            <w:pPr>
              <w:spacing w:after="0" w:line="259" w:lineRule="auto"/>
              <w:ind w:left="1214" w:right="0" w:firstLine="0"/>
              <w:jc w:val="center"/>
            </w:pPr>
            <w:r>
              <w:t>Hrvatska povijest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B441C" w14:textId="77777777" w:rsidR="00A51ACA" w:rsidRDefault="0043726C">
            <w:pPr>
              <w:spacing w:after="0" w:line="259" w:lineRule="auto"/>
              <w:ind w:left="0" w:right="0" w:firstLine="0"/>
              <w:jc w:val="left"/>
            </w:pPr>
            <w:r>
              <w:t>12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90BB37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53D931C5" w14:textId="77777777">
        <w:trPr>
          <w:trHeight w:val="486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E00D39" w14:textId="77777777" w:rsidR="00A51ACA" w:rsidRDefault="0043726C">
            <w:pPr>
              <w:spacing w:after="0" w:line="259" w:lineRule="auto"/>
              <w:ind w:left="1862" w:right="0" w:firstLine="0"/>
              <w:jc w:val="left"/>
            </w:pPr>
            <w:r>
              <w:t>Turistički zemljopis Hrvatske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846AF" w14:textId="77777777" w:rsidR="00A51ACA" w:rsidRDefault="0043726C">
            <w:pPr>
              <w:spacing w:after="0" w:line="259" w:lineRule="auto"/>
              <w:ind w:left="0" w:right="0" w:firstLine="0"/>
              <w:jc w:val="left"/>
            </w:pPr>
            <w:r>
              <w:t>12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6C6E88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49E79B40" w14:textId="77777777">
        <w:trPr>
          <w:trHeight w:val="330"/>
        </w:trPr>
        <w:tc>
          <w:tcPr>
            <w:tcW w:w="6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72EA7" w14:textId="69CA9F5D" w:rsidR="00A51ACA" w:rsidRDefault="00470B5F">
            <w:pPr>
              <w:spacing w:after="0" w:line="259" w:lineRule="auto"/>
              <w:ind w:left="178" w:right="0" w:firstLine="0"/>
              <w:jc w:val="left"/>
            </w:pPr>
            <w:r>
              <w:t>K</w:t>
            </w:r>
            <w:r w:rsidR="0043726C">
              <w:t xml:space="preserve">ulturno povijesni spomenici i druge </w:t>
            </w:r>
            <w:r>
              <w:t>znamenitosti</w:t>
            </w:r>
            <w:r w:rsidR="0043726C">
              <w:t xml:space="preserve"> Hrvatske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A59F94" w14:textId="77777777" w:rsidR="00A51ACA" w:rsidRDefault="0043726C">
            <w:pPr>
              <w:spacing w:after="0" w:line="259" w:lineRule="auto"/>
              <w:ind w:left="125" w:right="0" w:firstLine="0"/>
              <w:jc w:val="left"/>
            </w:pPr>
            <w:r>
              <w:t>12 sati</w:t>
            </w:r>
          </w:p>
        </w:tc>
      </w:tr>
      <w:tr w:rsidR="00A51ACA" w14:paraId="7D1014B0" w14:textId="77777777">
        <w:trPr>
          <w:trHeight w:val="490"/>
        </w:trPr>
        <w:tc>
          <w:tcPr>
            <w:tcW w:w="6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3BBFB7" w14:textId="77777777" w:rsidR="00A51ACA" w:rsidRDefault="0043726C">
            <w:pPr>
              <w:tabs>
                <w:tab w:val="center" w:pos="3281"/>
                <w:tab w:val="right" w:pos="6288"/>
              </w:tabs>
              <w:spacing w:after="0" w:line="259" w:lineRule="auto"/>
              <w:ind w:left="0" w:right="0" w:firstLine="0"/>
              <w:jc w:val="left"/>
            </w:pPr>
            <w:r>
              <w:tab/>
              <w:t>Kultura govorenja i pisanja</w:t>
            </w:r>
            <w:r>
              <w:tab/>
              <w:t>8 sati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36B023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07CA6110" w14:textId="77777777">
        <w:trPr>
          <w:trHeight w:val="486"/>
        </w:trPr>
        <w:tc>
          <w:tcPr>
            <w:tcW w:w="6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6AC61" w14:textId="77777777" w:rsidR="00A51ACA" w:rsidRDefault="0043726C">
            <w:pPr>
              <w:spacing w:after="0" w:line="259" w:lineRule="auto"/>
              <w:ind w:left="2059" w:right="0" w:firstLine="0"/>
              <w:jc w:val="left"/>
            </w:pPr>
            <w:r>
              <w:t>Strani jezik (samo polaganje ispita)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3FFC99" w14:textId="77777777" w:rsidR="00A51ACA" w:rsidRDefault="00A51A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1ACA" w14:paraId="389241B0" w14:textId="77777777">
        <w:trPr>
          <w:trHeight w:val="330"/>
        </w:trPr>
        <w:tc>
          <w:tcPr>
            <w:tcW w:w="6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FA505E" w14:textId="150ACBE4" w:rsidR="00A51ACA" w:rsidRDefault="0043726C">
            <w:pPr>
              <w:spacing w:after="0" w:line="259" w:lineRule="auto"/>
              <w:ind w:left="77" w:right="0" w:firstLine="0"/>
              <w:jc w:val="center"/>
            </w:pPr>
            <w:r>
              <w:t>Operativno tehnički poslovi vo</w:t>
            </w:r>
            <w:r w:rsidR="0097732B">
              <w:t>đ</w:t>
            </w:r>
            <w:r>
              <w:t>enja za turističkog vodiča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EA10C6" w14:textId="77777777" w:rsidR="00A51ACA" w:rsidRDefault="0043726C">
            <w:pPr>
              <w:spacing w:after="0" w:line="259" w:lineRule="auto"/>
              <w:ind w:left="0" w:right="0" w:firstLine="0"/>
              <w:jc w:val="left"/>
            </w:pPr>
            <w:r>
              <w:t>24 sata</w:t>
            </w:r>
          </w:p>
        </w:tc>
      </w:tr>
    </w:tbl>
    <w:p w14:paraId="5DEEDAE5" w14:textId="097ECFAF" w:rsidR="00A51ACA" w:rsidRPr="007506BB" w:rsidRDefault="0043726C">
      <w:pPr>
        <w:spacing w:after="250"/>
        <w:ind w:left="48" w:right="0"/>
        <w:rPr>
          <w:b/>
          <w:bCs/>
        </w:rPr>
      </w:pPr>
      <w:r w:rsidRPr="007506BB">
        <w:rPr>
          <w:b/>
          <w:bCs/>
        </w:rPr>
        <w:t>Pisane prijave i ostala dokumentacija, za vrijeme trajanja ovog Oglasa, predaju se neposredno na Veleučilište u Šibeniku (Pisarnica I kat) pri upisu svakim radnim danom ( od 9</w:t>
      </w:r>
      <w:r w:rsidR="00470B5F" w:rsidRPr="007506BB">
        <w:rPr>
          <w:b/>
          <w:bCs/>
        </w:rPr>
        <w:t xml:space="preserve"> - </w:t>
      </w:r>
      <w:r w:rsidRPr="007506BB">
        <w:rPr>
          <w:b/>
          <w:bCs/>
        </w:rPr>
        <w:t>14 sati) ili poštom (preporučeno) na adresu: Veleučilište u Šibeniku, Trg Andrije Hebranga 1 1, 22000 Šibenik, s naznakom „Seminar za turističke vodiče”.</w:t>
      </w:r>
    </w:p>
    <w:p w14:paraId="2F507ADA" w14:textId="17F99516" w:rsidR="00A51ACA" w:rsidRDefault="0043726C">
      <w:pPr>
        <w:ind w:left="63" w:right="0"/>
      </w:pPr>
      <w:r>
        <w:t>Stručni ispiti se izvode temeljem rješenja Ministarstva turizma</w:t>
      </w:r>
      <w:r w:rsidR="00470B5F">
        <w:t xml:space="preserve"> i sporta</w:t>
      </w:r>
      <w:r>
        <w:t>. Sve važeće zakone i provedbene propise iz područja ugostiteljstva i turizma možete pogledati na web stranici Ministarstva turizma Republike Hrvatske.</w:t>
      </w:r>
    </w:p>
    <w:p w14:paraId="3D85DA1B" w14:textId="6BC08FF3" w:rsidR="00A51ACA" w:rsidRPr="007506BB" w:rsidRDefault="0043726C">
      <w:pPr>
        <w:spacing w:after="569"/>
        <w:ind w:left="24" w:right="0"/>
        <w:rPr>
          <w:b/>
          <w:bCs/>
        </w:rPr>
      </w:pPr>
      <w:r w:rsidRPr="007506BB">
        <w:rPr>
          <w:b/>
          <w:bCs/>
        </w:rPr>
        <w:t>Ostale obavijesti, obrazac prijave, upute o upisu, seminaru i ispitu, kandidati mogu dobiti na sljedeće brojeve telefona: 098/ 960 8197, 099/ 346 3105. Kandidati se za sve gore navedene info</w:t>
      </w:r>
      <w:r w:rsidR="00470B5F" w:rsidRPr="007506BB">
        <w:rPr>
          <w:b/>
          <w:bCs/>
        </w:rPr>
        <w:t>r</w:t>
      </w:r>
      <w:r w:rsidR="002044DE" w:rsidRPr="007506BB">
        <w:rPr>
          <w:b/>
          <w:bCs/>
        </w:rPr>
        <w:t>m</w:t>
      </w:r>
      <w:r w:rsidRPr="007506BB">
        <w:rPr>
          <w:b/>
          <w:bCs/>
        </w:rPr>
        <w:t xml:space="preserve">acije mogu informirati na e-mail </w:t>
      </w:r>
      <w:r w:rsidRPr="007506BB">
        <w:rPr>
          <w:b/>
          <w:bCs/>
          <w:u w:val="single" w:color="000000"/>
        </w:rPr>
        <w:t>turisticki.vodici vus.hr</w:t>
      </w:r>
      <w:r w:rsidRPr="007506BB">
        <w:rPr>
          <w:b/>
          <w:bCs/>
        </w:rPr>
        <w:t xml:space="preserve"> i na web stranicama Veleučilišta </w:t>
      </w:r>
      <w:r w:rsidRPr="007506BB">
        <w:rPr>
          <w:b/>
          <w:bCs/>
          <w:u w:val="single" w:color="000000"/>
        </w:rPr>
        <w:t>vvww.vus.hr</w:t>
      </w:r>
      <w:r w:rsidRPr="007506BB">
        <w:rPr>
          <w:b/>
          <w:bCs/>
        </w:rPr>
        <w:t>.</w:t>
      </w:r>
    </w:p>
    <w:p w14:paraId="530D20A3" w14:textId="77777777" w:rsidR="00A51ACA" w:rsidRDefault="00A51ACA" w:rsidP="0043726C">
      <w:pPr>
        <w:spacing w:after="3" w:line="259" w:lineRule="auto"/>
        <w:ind w:right="274"/>
      </w:pPr>
    </w:p>
    <w:p w14:paraId="39A9FD75" w14:textId="77777777" w:rsidR="0043726C" w:rsidRDefault="0043726C" w:rsidP="0043726C">
      <w:pPr>
        <w:spacing w:after="3" w:line="259" w:lineRule="auto"/>
        <w:ind w:left="0" w:right="274" w:firstLine="0"/>
        <w:jc w:val="center"/>
      </w:pPr>
      <w:r>
        <w:t xml:space="preserve">                                                                                                   Dekan</w:t>
      </w:r>
    </w:p>
    <w:p w14:paraId="496D4F17" w14:textId="63C75B5C" w:rsidR="0043726C" w:rsidRDefault="0043726C" w:rsidP="0043726C">
      <w:pPr>
        <w:spacing w:after="3" w:line="259" w:lineRule="auto"/>
        <w:ind w:left="106" w:right="274" w:hanging="10"/>
        <w:jc w:val="right"/>
      </w:pPr>
      <w:r>
        <w:t xml:space="preserve">Dr.sc Ljubo Runjić prof. </w:t>
      </w:r>
      <w:r w:rsidR="0097732B">
        <w:t>s</w:t>
      </w:r>
      <w:r>
        <w:t>truč. stud.</w:t>
      </w:r>
    </w:p>
    <w:sectPr w:rsidR="0043726C">
      <w:pgSz w:w="11904" w:h="16834"/>
      <w:pgMar w:top="950" w:right="715" w:bottom="720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6.25pt;visibility:visible;mso-wrap-style:square" o:bullet="t">
        <v:imagedata r:id="rId1" o:title=""/>
      </v:shape>
    </w:pict>
  </w:numPicBullet>
  <w:abstractNum w:abstractNumId="0" w15:restartNumberingAfterBreak="0">
    <w:nsid w:val="0C875B22"/>
    <w:multiLevelType w:val="hybridMultilevel"/>
    <w:tmpl w:val="21AC1884"/>
    <w:lvl w:ilvl="0" w:tplc="AC1A034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45D67CD"/>
    <w:multiLevelType w:val="hybridMultilevel"/>
    <w:tmpl w:val="FA0C5854"/>
    <w:lvl w:ilvl="0" w:tplc="34C84030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4CEB0BD9"/>
    <w:multiLevelType w:val="hybridMultilevel"/>
    <w:tmpl w:val="0476A012"/>
    <w:lvl w:ilvl="0" w:tplc="C7DE464E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2067B19"/>
    <w:multiLevelType w:val="hybridMultilevel"/>
    <w:tmpl w:val="8D706762"/>
    <w:lvl w:ilvl="0" w:tplc="8A42A028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68172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C0130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A6FA3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CCD052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0487E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62164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CC387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0AE1C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2F063F"/>
    <w:multiLevelType w:val="hybridMultilevel"/>
    <w:tmpl w:val="C262CBAE"/>
    <w:lvl w:ilvl="0" w:tplc="91026DB2">
      <w:start w:val="3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CA4816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9A5F60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64A712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887860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BC6800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A4F092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F0CD0C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324CC8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0084128">
    <w:abstractNumId w:val="3"/>
  </w:num>
  <w:num w:numId="2" w16cid:durableId="1820227846">
    <w:abstractNumId w:val="4"/>
  </w:num>
  <w:num w:numId="3" w16cid:durableId="1533149776">
    <w:abstractNumId w:val="2"/>
  </w:num>
  <w:num w:numId="4" w16cid:durableId="2010869265">
    <w:abstractNumId w:val="0"/>
  </w:num>
  <w:num w:numId="5" w16cid:durableId="184662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CA"/>
    <w:rsid w:val="00002379"/>
    <w:rsid w:val="000732A8"/>
    <w:rsid w:val="002044DE"/>
    <w:rsid w:val="002732CD"/>
    <w:rsid w:val="0043726C"/>
    <w:rsid w:val="00470B5F"/>
    <w:rsid w:val="004E4E72"/>
    <w:rsid w:val="004F1F6C"/>
    <w:rsid w:val="006315FF"/>
    <w:rsid w:val="00675FE9"/>
    <w:rsid w:val="006B489C"/>
    <w:rsid w:val="006E3DE7"/>
    <w:rsid w:val="007506BB"/>
    <w:rsid w:val="00855F19"/>
    <w:rsid w:val="00964943"/>
    <w:rsid w:val="0097732B"/>
    <w:rsid w:val="00A06E0F"/>
    <w:rsid w:val="00A33AF3"/>
    <w:rsid w:val="00A51ACA"/>
    <w:rsid w:val="00BA6118"/>
    <w:rsid w:val="00BC2CBF"/>
    <w:rsid w:val="00D02D67"/>
    <w:rsid w:val="00D7142C"/>
    <w:rsid w:val="00ED5757"/>
    <w:rsid w:val="00F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C0D"/>
  <w15:docId w15:val="{98415110-72E0-4FC0-8F1C-623CAE0A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51" w:lineRule="auto"/>
      <w:ind w:left="101" w:right="39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9"/>
      <w:ind w:right="610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7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SKM_308e23011213540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SKM_308e23011213540</dc:title>
  <dc:subject/>
  <dc:creator>Dajana Salamun</dc:creator>
  <cp:keywords/>
  <cp:lastModifiedBy>Dragan Erceg</cp:lastModifiedBy>
  <cp:revision>22</cp:revision>
  <cp:lastPrinted>2024-10-15T10:27:00Z</cp:lastPrinted>
  <dcterms:created xsi:type="dcterms:W3CDTF">2023-08-04T09:10:00Z</dcterms:created>
  <dcterms:modified xsi:type="dcterms:W3CDTF">2024-10-18T07:18:00Z</dcterms:modified>
</cp:coreProperties>
</file>